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1C9" w:rsidRDefault="005471C9" w:rsidP="0060290C">
      <w:pPr>
        <w:spacing w:after="0" w:line="360" w:lineRule="auto"/>
        <w:jc w:val="both"/>
        <w:rPr>
          <w:sz w:val="24"/>
          <w:szCs w:val="24"/>
          <w:lang w:val="es-ES"/>
        </w:rPr>
      </w:pPr>
    </w:p>
    <w:p w:rsidR="00776607" w:rsidRPr="0060290C" w:rsidRDefault="00DB4EFB" w:rsidP="0060290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val="es-ES"/>
        </w:rPr>
      </w:pPr>
      <w:r w:rsidRPr="0060290C">
        <w:rPr>
          <w:sz w:val="24"/>
          <w:szCs w:val="24"/>
          <w:lang w:val="es-ES"/>
        </w:rPr>
        <w:t>La cartelería de desvío de tránsito o precaución, u otra referente al ordenamiento de la obra es responsabilidad de provisi</w:t>
      </w:r>
      <w:r w:rsidR="0060290C">
        <w:rPr>
          <w:sz w:val="24"/>
          <w:szCs w:val="24"/>
          <w:lang w:val="es-ES"/>
        </w:rPr>
        <w:t>ón del oferente.</w:t>
      </w:r>
      <w:r w:rsidR="004F7606">
        <w:rPr>
          <w:sz w:val="24"/>
          <w:szCs w:val="24"/>
          <w:lang w:val="es-ES"/>
        </w:rPr>
        <w:t xml:space="preserve"> El Municipio proveerá de personal de tránsito previa coordinación con el adjudicatario cuando se requiera.</w:t>
      </w:r>
    </w:p>
    <w:p w:rsidR="00DB4EFB" w:rsidRPr="0060290C" w:rsidRDefault="00DB4EFB" w:rsidP="0060290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val="es-ES"/>
        </w:rPr>
      </w:pPr>
      <w:r w:rsidRPr="0060290C">
        <w:rPr>
          <w:sz w:val="24"/>
          <w:szCs w:val="24"/>
          <w:lang w:val="es-ES"/>
        </w:rPr>
        <w:t xml:space="preserve">La </w:t>
      </w:r>
      <w:r w:rsidR="0060290C">
        <w:rPr>
          <w:sz w:val="24"/>
          <w:szCs w:val="24"/>
          <w:lang w:val="es-ES"/>
        </w:rPr>
        <w:t>“</w:t>
      </w:r>
      <w:r w:rsidRPr="0060290C">
        <w:rPr>
          <w:sz w:val="24"/>
          <w:szCs w:val="24"/>
          <w:lang w:val="es-ES"/>
        </w:rPr>
        <w:t>demolición</w:t>
      </w:r>
      <w:r w:rsidR="0060290C">
        <w:rPr>
          <w:sz w:val="24"/>
          <w:szCs w:val="24"/>
          <w:lang w:val="es-ES"/>
        </w:rPr>
        <w:t>”</w:t>
      </w:r>
      <w:r w:rsidRPr="0060290C">
        <w:rPr>
          <w:sz w:val="24"/>
          <w:szCs w:val="24"/>
          <w:lang w:val="es-ES"/>
        </w:rPr>
        <w:t xml:space="preserve"> como término se interpreta “manual</w:t>
      </w:r>
      <w:r w:rsidR="0060290C">
        <w:rPr>
          <w:sz w:val="24"/>
          <w:szCs w:val="24"/>
          <w:lang w:val="es-ES"/>
        </w:rPr>
        <w:t>”</w:t>
      </w:r>
      <w:r w:rsidRPr="0060290C">
        <w:rPr>
          <w:sz w:val="24"/>
          <w:szCs w:val="24"/>
          <w:lang w:val="es-ES"/>
        </w:rPr>
        <w:t xml:space="preserve"> o </w:t>
      </w:r>
      <w:r w:rsidR="0060290C">
        <w:rPr>
          <w:sz w:val="24"/>
          <w:szCs w:val="24"/>
          <w:lang w:val="es-ES"/>
        </w:rPr>
        <w:t>“mec</w:t>
      </w:r>
      <w:r w:rsidRPr="0060290C">
        <w:rPr>
          <w:sz w:val="24"/>
          <w:szCs w:val="24"/>
          <w:lang w:val="es-ES"/>
        </w:rPr>
        <w:t>ánica</w:t>
      </w:r>
      <w:r w:rsidR="0060290C">
        <w:rPr>
          <w:sz w:val="24"/>
          <w:szCs w:val="24"/>
          <w:lang w:val="es-ES"/>
        </w:rPr>
        <w:t>”.</w:t>
      </w:r>
    </w:p>
    <w:p w:rsidR="00DB4EFB" w:rsidRPr="0060290C" w:rsidRDefault="0060290C" w:rsidP="0060290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tierra a reti</w:t>
      </w:r>
      <w:r w:rsidR="00DB4EFB" w:rsidRPr="0060290C">
        <w:rPr>
          <w:sz w:val="24"/>
          <w:szCs w:val="24"/>
          <w:lang w:val="es-ES"/>
        </w:rPr>
        <w:t xml:space="preserve">rar libre de escombro deberá </w:t>
      </w:r>
      <w:r>
        <w:rPr>
          <w:sz w:val="24"/>
          <w:szCs w:val="24"/>
          <w:lang w:val="es-ES"/>
        </w:rPr>
        <w:t>ser cargada por el oferente sobre cami</w:t>
      </w:r>
      <w:r w:rsidR="00DB4EFB" w:rsidRPr="0060290C">
        <w:rPr>
          <w:sz w:val="24"/>
          <w:szCs w:val="24"/>
          <w:lang w:val="es-ES"/>
        </w:rPr>
        <w:t>ón provisto por el Municipio previo aviso y coordinación de retiro</w:t>
      </w:r>
      <w:r>
        <w:rPr>
          <w:sz w:val="24"/>
          <w:szCs w:val="24"/>
          <w:lang w:val="es-ES"/>
        </w:rPr>
        <w:t>.</w:t>
      </w:r>
    </w:p>
    <w:p w:rsidR="00DB4EFB" w:rsidRPr="0060290C" w:rsidRDefault="00DB4EFB" w:rsidP="0060290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val="es-ES"/>
        </w:rPr>
      </w:pPr>
      <w:r w:rsidRPr="0060290C">
        <w:rPr>
          <w:sz w:val="24"/>
          <w:szCs w:val="24"/>
          <w:lang w:val="es-ES"/>
        </w:rPr>
        <w:t xml:space="preserve">Se entiende por </w:t>
      </w:r>
      <w:r w:rsidR="0060290C">
        <w:rPr>
          <w:sz w:val="24"/>
          <w:szCs w:val="24"/>
          <w:lang w:val="es-ES"/>
        </w:rPr>
        <w:t>“</w:t>
      </w:r>
      <w:r w:rsidRPr="0060290C">
        <w:rPr>
          <w:sz w:val="24"/>
          <w:szCs w:val="24"/>
          <w:lang w:val="es-ES"/>
        </w:rPr>
        <w:t>vo</w:t>
      </w:r>
      <w:r w:rsidR="0060290C">
        <w:rPr>
          <w:sz w:val="24"/>
          <w:szCs w:val="24"/>
          <w:lang w:val="es-ES"/>
        </w:rPr>
        <w:t>l</w:t>
      </w:r>
      <w:r w:rsidRPr="0060290C">
        <w:rPr>
          <w:sz w:val="24"/>
          <w:szCs w:val="24"/>
          <w:lang w:val="es-ES"/>
        </w:rPr>
        <w:t>quete</w:t>
      </w:r>
      <w:r w:rsidR="0060290C">
        <w:rPr>
          <w:sz w:val="24"/>
          <w:szCs w:val="24"/>
          <w:lang w:val="es-ES"/>
        </w:rPr>
        <w:t xml:space="preserve">” todo </w:t>
      </w:r>
      <w:r w:rsidRPr="0060290C">
        <w:rPr>
          <w:sz w:val="24"/>
          <w:szCs w:val="24"/>
          <w:lang w:val="es-ES"/>
        </w:rPr>
        <w:t>tipo de c</w:t>
      </w:r>
      <w:r w:rsidR="0060290C">
        <w:rPr>
          <w:sz w:val="24"/>
          <w:szCs w:val="24"/>
          <w:lang w:val="es-ES"/>
        </w:rPr>
        <w:t>ontenedor de sobrante de obra (o uso previsto por oferen</w:t>
      </w:r>
      <w:r w:rsidRPr="0060290C">
        <w:rPr>
          <w:sz w:val="24"/>
          <w:szCs w:val="24"/>
          <w:lang w:val="es-ES"/>
        </w:rPr>
        <w:t>t</w:t>
      </w:r>
      <w:r w:rsidR="0060290C">
        <w:rPr>
          <w:sz w:val="24"/>
          <w:szCs w:val="24"/>
          <w:lang w:val="es-ES"/>
        </w:rPr>
        <w:t>e</w:t>
      </w:r>
      <w:r w:rsidRPr="0060290C">
        <w:rPr>
          <w:sz w:val="24"/>
          <w:szCs w:val="24"/>
          <w:lang w:val="es-ES"/>
        </w:rPr>
        <w:t>) a proveer por la empresa contratista para ordenamiento de obra.</w:t>
      </w:r>
    </w:p>
    <w:p w:rsidR="0065402A" w:rsidRDefault="008C5F2B" w:rsidP="0060290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Sobre desvío por servicios existentes </w:t>
      </w:r>
      <w:r w:rsidR="0065402A" w:rsidRPr="0060290C">
        <w:rPr>
          <w:sz w:val="24"/>
          <w:szCs w:val="24"/>
          <w:lang w:val="es-ES"/>
        </w:rPr>
        <w:t>solamente se considerará el cableado subterráneo sobre centro cantero</w:t>
      </w:r>
      <w:r w:rsidR="002D1113" w:rsidRPr="0060290C">
        <w:rPr>
          <w:sz w:val="24"/>
          <w:szCs w:val="24"/>
          <w:lang w:val="es-ES"/>
        </w:rPr>
        <w:t xml:space="preserve"> (en línea de columnas) y aquellos cruces del mismo a tableros que personal municipal señalará en obra</w:t>
      </w:r>
      <w:r w:rsidR="0024026F">
        <w:rPr>
          <w:sz w:val="24"/>
          <w:szCs w:val="24"/>
          <w:lang w:val="es-ES"/>
        </w:rPr>
        <w:t>.</w:t>
      </w:r>
    </w:p>
    <w:p w:rsidR="008C5F2B" w:rsidRPr="0060290C" w:rsidRDefault="008C5F2B" w:rsidP="0060290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Se considera como volumen de desmonte el que comprende el espesor de hormigón (12 cm) más el volumen de espesor de tierra a compactar (de 12 a 15 cm) con tierra apta en </w:t>
      </w:r>
      <w:r w:rsidR="004F7606">
        <w:rPr>
          <w:sz w:val="24"/>
          <w:szCs w:val="24"/>
          <w:lang w:val="es-ES"/>
        </w:rPr>
        <w:t xml:space="preserve">una a </w:t>
      </w:r>
      <w:r>
        <w:rPr>
          <w:sz w:val="24"/>
          <w:szCs w:val="24"/>
          <w:lang w:val="es-ES"/>
        </w:rPr>
        <w:t>dos capas a compactar.</w:t>
      </w:r>
    </w:p>
    <w:p w:rsidR="002D1113" w:rsidRPr="0060290C" w:rsidRDefault="002D1113" w:rsidP="0060290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val="es-ES"/>
        </w:rPr>
      </w:pPr>
      <w:r w:rsidRPr="0060290C">
        <w:rPr>
          <w:sz w:val="24"/>
          <w:szCs w:val="24"/>
          <w:lang w:val="es-ES"/>
        </w:rPr>
        <w:t xml:space="preserve">Apisonado de suelo bajo retiro de caminería y áreas de hormigón se considerará en 12 </w:t>
      </w:r>
      <w:r w:rsidR="004F7606">
        <w:rPr>
          <w:sz w:val="24"/>
          <w:szCs w:val="24"/>
          <w:lang w:val="es-ES"/>
        </w:rPr>
        <w:t xml:space="preserve">a 15 </w:t>
      </w:r>
      <w:r w:rsidRPr="0060290C">
        <w:rPr>
          <w:sz w:val="24"/>
          <w:szCs w:val="24"/>
          <w:lang w:val="es-ES"/>
        </w:rPr>
        <w:t>cm libre.</w:t>
      </w:r>
    </w:p>
    <w:p w:rsidR="002D1113" w:rsidRPr="0060290C" w:rsidRDefault="002D1113" w:rsidP="0060290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val="es-ES"/>
        </w:rPr>
      </w:pPr>
      <w:r w:rsidRPr="0060290C">
        <w:rPr>
          <w:sz w:val="24"/>
          <w:szCs w:val="24"/>
          <w:lang w:val="es-ES"/>
        </w:rPr>
        <w:t>Pendient</w:t>
      </w:r>
      <w:r w:rsidR="004F7606">
        <w:rPr>
          <w:sz w:val="24"/>
          <w:szCs w:val="24"/>
          <w:lang w:val="es-ES"/>
        </w:rPr>
        <w:t>e en hormigones (bicisendas, pla</w:t>
      </w:r>
      <w:r w:rsidRPr="0060290C">
        <w:rPr>
          <w:sz w:val="24"/>
          <w:szCs w:val="24"/>
          <w:lang w:val="es-ES"/>
        </w:rPr>
        <w:t>yones, veredas) se considerará de</w:t>
      </w:r>
      <w:r w:rsidR="0024026F">
        <w:rPr>
          <w:sz w:val="24"/>
          <w:szCs w:val="24"/>
          <w:lang w:val="es-ES"/>
        </w:rPr>
        <w:t xml:space="preserve"> </w:t>
      </w:r>
      <w:r w:rsidRPr="0060290C">
        <w:rPr>
          <w:sz w:val="24"/>
          <w:szCs w:val="24"/>
          <w:lang w:val="es-ES"/>
        </w:rPr>
        <w:t>2 a 3 % máximo</w:t>
      </w:r>
      <w:r w:rsidR="0024026F">
        <w:rPr>
          <w:sz w:val="24"/>
          <w:szCs w:val="24"/>
          <w:lang w:val="es-ES"/>
        </w:rPr>
        <w:t>,</w:t>
      </w:r>
      <w:r w:rsidRPr="0060290C">
        <w:rPr>
          <w:sz w:val="24"/>
          <w:szCs w:val="24"/>
          <w:lang w:val="es-ES"/>
        </w:rPr>
        <w:t xml:space="preserve"> tomando cota máxima de eje</w:t>
      </w:r>
      <w:r w:rsidR="004F7606">
        <w:rPr>
          <w:sz w:val="24"/>
          <w:szCs w:val="24"/>
          <w:lang w:val="es-ES"/>
        </w:rPr>
        <w:t xml:space="preserve"> de</w:t>
      </w:r>
      <w:r w:rsidR="0024026F">
        <w:rPr>
          <w:sz w:val="24"/>
          <w:szCs w:val="24"/>
          <w:lang w:val="es-ES"/>
        </w:rPr>
        <w:t xml:space="preserve"> cantero hacia </w:t>
      </w:r>
      <w:r w:rsidR="004F7606">
        <w:rPr>
          <w:sz w:val="24"/>
          <w:szCs w:val="24"/>
          <w:lang w:val="es-ES"/>
        </w:rPr>
        <w:t xml:space="preserve">los </w:t>
      </w:r>
      <w:r w:rsidR="0024026F">
        <w:rPr>
          <w:sz w:val="24"/>
          <w:szCs w:val="24"/>
          <w:lang w:val="es-ES"/>
        </w:rPr>
        <w:t>cordo</w:t>
      </w:r>
      <w:r w:rsidRPr="0060290C">
        <w:rPr>
          <w:sz w:val="24"/>
          <w:szCs w:val="24"/>
          <w:lang w:val="es-ES"/>
        </w:rPr>
        <w:t>nes correspondientes</w:t>
      </w:r>
      <w:r w:rsidR="0024026F">
        <w:rPr>
          <w:sz w:val="24"/>
          <w:szCs w:val="24"/>
          <w:lang w:val="es-ES"/>
        </w:rPr>
        <w:t>.</w:t>
      </w:r>
    </w:p>
    <w:p w:rsidR="002D1113" w:rsidRPr="0060290C" w:rsidRDefault="002D1113" w:rsidP="0060290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val="es-ES"/>
        </w:rPr>
      </w:pPr>
      <w:r w:rsidRPr="0060290C">
        <w:rPr>
          <w:sz w:val="24"/>
          <w:szCs w:val="24"/>
          <w:lang w:val="es-ES"/>
        </w:rPr>
        <w:t>Se aceptarán mallas alternativas a las especificadas de acuerdo a condiciones de mercado y/o aquellas qu</w:t>
      </w:r>
      <w:r w:rsidR="0024026F">
        <w:rPr>
          <w:sz w:val="24"/>
          <w:szCs w:val="24"/>
          <w:lang w:val="es-ES"/>
        </w:rPr>
        <w:t>e técnicamente</w:t>
      </w:r>
      <w:r w:rsidR="004F7606">
        <w:rPr>
          <w:sz w:val="24"/>
          <w:szCs w:val="24"/>
          <w:lang w:val="es-ES"/>
        </w:rPr>
        <w:t xml:space="preserve"> la inspección apruebe compatible con las exigencias estructurales.</w:t>
      </w:r>
    </w:p>
    <w:p w:rsidR="009A2BC4" w:rsidRPr="0060290C" w:rsidRDefault="009A2BC4" w:rsidP="0060290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val="es-ES"/>
        </w:rPr>
      </w:pPr>
      <w:r w:rsidRPr="0060290C">
        <w:rPr>
          <w:sz w:val="24"/>
          <w:szCs w:val="24"/>
          <w:lang w:val="es-ES"/>
        </w:rPr>
        <w:t>Las ju</w:t>
      </w:r>
      <w:r w:rsidR="004F7606">
        <w:rPr>
          <w:sz w:val="24"/>
          <w:szCs w:val="24"/>
          <w:lang w:val="es-ES"/>
        </w:rPr>
        <w:t>ntas de dilatación en veredas y/</w:t>
      </w:r>
      <w:r w:rsidRPr="0060290C">
        <w:rPr>
          <w:sz w:val="24"/>
          <w:szCs w:val="24"/>
          <w:lang w:val="es-ES"/>
        </w:rPr>
        <w:t xml:space="preserve">o senda peatonal deberán realizarse </w:t>
      </w:r>
      <w:r w:rsidR="0024026F">
        <w:rPr>
          <w:sz w:val="24"/>
          <w:szCs w:val="24"/>
          <w:lang w:val="es-ES"/>
        </w:rPr>
        <w:t>como máximo a 3</w:t>
      </w:r>
      <w:r w:rsidR="004F7606">
        <w:rPr>
          <w:sz w:val="24"/>
          <w:szCs w:val="24"/>
          <w:lang w:val="es-ES"/>
        </w:rPr>
        <w:t xml:space="preserve"> o 5</w:t>
      </w:r>
      <w:r w:rsidR="0024026F">
        <w:rPr>
          <w:sz w:val="24"/>
          <w:szCs w:val="24"/>
          <w:lang w:val="es-ES"/>
        </w:rPr>
        <w:t xml:space="preserve"> mts una de otra. En</w:t>
      </w:r>
      <w:r w:rsidRPr="0060290C">
        <w:rPr>
          <w:sz w:val="24"/>
          <w:szCs w:val="24"/>
          <w:lang w:val="es-ES"/>
        </w:rPr>
        <w:t xml:space="preserve"> </w:t>
      </w:r>
      <w:r w:rsidR="0024026F">
        <w:rPr>
          <w:sz w:val="24"/>
          <w:szCs w:val="24"/>
          <w:lang w:val="es-ES"/>
        </w:rPr>
        <w:t>veredas se deberá preveer la coincidencia de la misma con el mó</w:t>
      </w:r>
      <w:r w:rsidRPr="0060290C">
        <w:rPr>
          <w:sz w:val="24"/>
          <w:szCs w:val="24"/>
          <w:lang w:val="es-ES"/>
        </w:rPr>
        <w:t>dulo del solado a colocar</w:t>
      </w:r>
      <w:r w:rsidR="0024026F">
        <w:rPr>
          <w:sz w:val="24"/>
          <w:szCs w:val="24"/>
          <w:lang w:val="es-ES"/>
        </w:rPr>
        <w:t>.</w:t>
      </w:r>
    </w:p>
    <w:p w:rsidR="009A2BC4" w:rsidRPr="0060290C" w:rsidRDefault="009A2BC4" w:rsidP="0060290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val="es-ES"/>
        </w:rPr>
      </w:pPr>
      <w:r w:rsidRPr="0060290C">
        <w:rPr>
          <w:sz w:val="24"/>
          <w:szCs w:val="24"/>
          <w:lang w:val="es-ES"/>
        </w:rPr>
        <w:t>Las veredas no llevan refuerzos longitudinales.</w:t>
      </w:r>
    </w:p>
    <w:p w:rsidR="009A2BC4" w:rsidRPr="0060290C" w:rsidRDefault="009A2BC4" w:rsidP="0060290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val="es-ES"/>
        </w:rPr>
      </w:pPr>
      <w:r w:rsidRPr="0060290C">
        <w:rPr>
          <w:sz w:val="24"/>
          <w:szCs w:val="24"/>
          <w:lang w:val="es-ES"/>
        </w:rPr>
        <w:t>El curado de hormigón en sendas peatonales solamente</w:t>
      </w:r>
      <w:r w:rsidR="00E132BA">
        <w:rPr>
          <w:sz w:val="24"/>
          <w:szCs w:val="24"/>
          <w:lang w:val="es-ES"/>
        </w:rPr>
        <w:t xml:space="preserve"> se realizará</w:t>
      </w:r>
      <w:r w:rsidRPr="0060290C">
        <w:rPr>
          <w:sz w:val="24"/>
          <w:szCs w:val="24"/>
          <w:lang w:val="es-ES"/>
        </w:rPr>
        <w:t xml:space="preserve"> con spray tipo antisol</w:t>
      </w:r>
      <w:r w:rsidR="00E132BA">
        <w:rPr>
          <w:sz w:val="24"/>
          <w:szCs w:val="24"/>
          <w:lang w:val="es-ES"/>
        </w:rPr>
        <w:t xml:space="preserve"> o simil.</w:t>
      </w:r>
    </w:p>
    <w:p w:rsidR="009A2BC4" w:rsidRPr="0060290C" w:rsidRDefault="0024026F" w:rsidP="0060290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Para l</w:t>
      </w:r>
      <w:r w:rsidR="009A2BC4" w:rsidRPr="0060290C">
        <w:rPr>
          <w:sz w:val="24"/>
          <w:szCs w:val="24"/>
          <w:lang w:val="es-ES"/>
        </w:rPr>
        <w:t>a terminación de los hormigones vistos (sendas peatonales) deberá considerarse un raspado en sentido de la pendiente realizado con peine metálico de diente poco profundo (peinado)</w:t>
      </w:r>
      <w:r>
        <w:rPr>
          <w:sz w:val="24"/>
          <w:szCs w:val="24"/>
          <w:lang w:val="es-ES"/>
        </w:rPr>
        <w:t>.</w:t>
      </w:r>
      <w:r w:rsidR="009A2BC4" w:rsidRPr="0060290C">
        <w:rPr>
          <w:sz w:val="24"/>
          <w:szCs w:val="24"/>
          <w:lang w:val="es-ES"/>
        </w:rPr>
        <w:t xml:space="preserve"> El </w:t>
      </w:r>
      <w:r w:rsidR="009A2BC4" w:rsidRPr="0060290C">
        <w:rPr>
          <w:sz w:val="24"/>
          <w:szCs w:val="24"/>
          <w:lang w:val="es-ES"/>
        </w:rPr>
        <w:lastRenderedPageBreak/>
        <w:t>hormigón para colocación de mosaicos deberá ser nivelado</w:t>
      </w:r>
      <w:r w:rsidR="00E132BA">
        <w:rPr>
          <w:sz w:val="24"/>
          <w:szCs w:val="24"/>
          <w:lang w:val="es-ES"/>
        </w:rPr>
        <w:t>,</w:t>
      </w:r>
      <w:r w:rsidR="009A2BC4" w:rsidRPr="0060290C">
        <w:rPr>
          <w:sz w:val="24"/>
          <w:szCs w:val="24"/>
          <w:lang w:val="es-ES"/>
        </w:rPr>
        <w:t xml:space="preserve"> con pendiente prevista</w:t>
      </w:r>
      <w:r w:rsidR="00E132BA">
        <w:rPr>
          <w:sz w:val="24"/>
          <w:szCs w:val="24"/>
          <w:lang w:val="es-ES"/>
        </w:rPr>
        <w:t>,</w:t>
      </w:r>
      <w:r w:rsidR="009A2BC4" w:rsidRPr="0060290C">
        <w:rPr>
          <w:sz w:val="24"/>
          <w:szCs w:val="24"/>
          <w:lang w:val="es-ES"/>
        </w:rPr>
        <w:t xml:space="preserve"> con la rugosidad necesaria para</w:t>
      </w:r>
      <w:r w:rsidR="004F7606">
        <w:rPr>
          <w:sz w:val="24"/>
          <w:szCs w:val="24"/>
          <w:lang w:val="es-ES"/>
        </w:rPr>
        <w:t xml:space="preserve"> colocación de mezcla de asiento</w:t>
      </w:r>
      <w:r>
        <w:rPr>
          <w:sz w:val="24"/>
          <w:szCs w:val="24"/>
          <w:lang w:val="es-ES"/>
        </w:rPr>
        <w:t>.</w:t>
      </w:r>
    </w:p>
    <w:p w:rsidR="009A2BC4" w:rsidRPr="0060290C" w:rsidRDefault="00E132BA" w:rsidP="0060290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El oferente deberá presentar muestras del tipo de mosaico a colocar y nombre del fabricante a la inspección, previo a su colocación para su aprobación. Las mismas deberán contemplar las características solicitadas en medidas, espesor y diseño.</w:t>
      </w:r>
    </w:p>
    <w:p w:rsidR="009A2BC4" w:rsidRPr="0060290C" w:rsidRDefault="0024026F" w:rsidP="0060290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Se prevé una demar</w:t>
      </w:r>
      <w:r w:rsidR="009A2BC4" w:rsidRPr="0060290C">
        <w:rPr>
          <w:sz w:val="24"/>
          <w:szCs w:val="24"/>
          <w:lang w:val="es-ES"/>
        </w:rPr>
        <w:t>cación de acuerdo al croquis adjunto</w:t>
      </w:r>
      <w:r w:rsidR="004F7606">
        <w:rPr>
          <w:sz w:val="24"/>
          <w:szCs w:val="24"/>
          <w:lang w:val="es-ES"/>
        </w:rPr>
        <w:t xml:space="preserve"> con material previsto en el mercado para la exigencia solicitada por tránsito</w:t>
      </w:r>
      <w:r w:rsidR="009A2BC4" w:rsidRPr="0060290C">
        <w:rPr>
          <w:sz w:val="24"/>
          <w:szCs w:val="24"/>
          <w:lang w:val="es-ES"/>
        </w:rPr>
        <w:t>.</w:t>
      </w:r>
    </w:p>
    <w:p w:rsidR="009A2BC4" w:rsidRPr="0060290C" w:rsidRDefault="0024026F" w:rsidP="0060290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Se colocará el cartel de obra </w:t>
      </w:r>
      <w:r w:rsidR="009A2BC4" w:rsidRPr="0060290C">
        <w:rPr>
          <w:sz w:val="24"/>
          <w:szCs w:val="24"/>
          <w:lang w:val="es-ES"/>
        </w:rPr>
        <w:t xml:space="preserve">por </w:t>
      </w:r>
      <w:r>
        <w:rPr>
          <w:sz w:val="24"/>
          <w:szCs w:val="24"/>
          <w:lang w:val="es-ES"/>
        </w:rPr>
        <w:t xml:space="preserve">parte de </w:t>
      </w:r>
      <w:r w:rsidR="009A2BC4" w:rsidRPr="0060290C">
        <w:rPr>
          <w:sz w:val="24"/>
          <w:szCs w:val="24"/>
          <w:lang w:val="es-ES"/>
        </w:rPr>
        <w:t>la empresa en cada obra prevista</w:t>
      </w:r>
      <w:r>
        <w:rPr>
          <w:sz w:val="24"/>
          <w:szCs w:val="24"/>
          <w:lang w:val="es-ES"/>
        </w:rPr>
        <w:t>,</w:t>
      </w:r>
      <w:r w:rsidR="009A2BC4" w:rsidRPr="0060290C">
        <w:rPr>
          <w:sz w:val="24"/>
          <w:szCs w:val="24"/>
          <w:lang w:val="es-ES"/>
        </w:rPr>
        <w:t xml:space="preserve"> de las dimensiones solicitadas</w:t>
      </w:r>
      <w:r>
        <w:rPr>
          <w:sz w:val="24"/>
          <w:szCs w:val="24"/>
          <w:lang w:val="es-ES"/>
        </w:rPr>
        <w:t>.</w:t>
      </w:r>
    </w:p>
    <w:p w:rsidR="009A2BC4" w:rsidRPr="0060290C" w:rsidRDefault="009A2BC4" w:rsidP="0060290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val="es-ES"/>
        </w:rPr>
      </w:pPr>
      <w:r w:rsidRPr="0060290C">
        <w:rPr>
          <w:sz w:val="24"/>
          <w:szCs w:val="24"/>
          <w:lang w:val="es-ES"/>
        </w:rPr>
        <w:t xml:space="preserve">Las bajadas de las bicisendas se realizarán de acuerdo </w:t>
      </w:r>
      <w:r w:rsidR="0024026F">
        <w:rPr>
          <w:sz w:val="24"/>
          <w:szCs w:val="24"/>
          <w:lang w:val="es-ES"/>
        </w:rPr>
        <w:t xml:space="preserve">al ancho de </w:t>
      </w:r>
      <w:r w:rsidRPr="0060290C">
        <w:rPr>
          <w:sz w:val="24"/>
          <w:szCs w:val="24"/>
          <w:lang w:val="es-ES"/>
        </w:rPr>
        <w:t>las mismas y en material y calidad de terminación idem a las mismas</w:t>
      </w:r>
      <w:r w:rsidR="0024026F">
        <w:rPr>
          <w:sz w:val="24"/>
          <w:szCs w:val="24"/>
          <w:lang w:val="es-ES"/>
        </w:rPr>
        <w:t>.</w:t>
      </w:r>
    </w:p>
    <w:p w:rsidR="009A2BC4" w:rsidRPr="0060290C" w:rsidRDefault="009A2BC4" w:rsidP="0060290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val="es-ES"/>
        </w:rPr>
      </w:pPr>
      <w:r w:rsidRPr="0060290C">
        <w:rPr>
          <w:sz w:val="24"/>
          <w:szCs w:val="24"/>
          <w:lang w:val="es-ES"/>
        </w:rPr>
        <w:t>El equipamiento deberá ser propuesto, provisto y colocado por el oferente</w:t>
      </w:r>
      <w:r w:rsidR="0024026F">
        <w:rPr>
          <w:sz w:val="24"/>
          <w:szCs w:val="24"/>
          <w:lang w:val="es-ES"/>
        </w:rPr>
        <w:t xml:space="preserve">, </w:t>
      </w:r>
      <w:r w:rsidRPr="0060290C">
        <w:rPr>
          <w:sz w:val="24"/>
          <w:szCs w:val="24"/>
          <w:lang w:val="es-ES"/>
        </w:rPr>
        <w:t xml:space="preserve">especificando las características </w:t>
      </w:r>
      <w:r w:rsidR="0024026F">
        <w:rPr>
          <w:sz w:val="24"/>
          <w:szCs w:val="24"/>
          <w:lang w:val="es-ES"/>
        </w:rPr>
        <w:t xml:space="preserve">de </w:t>
      </w:r>
      <w:r w:rsidRPr="0060290C">
        <w:rPr>
          <w:sz w:val="24"/>
          <w:szCs w:val="24"/>
          <w:lang w:val="es-ES"/>
        </w:rPr>
        <w:t>cada uno</w:t>
      </w:r>
      <w:r w:rsidR="0024026F">
        <w:rPr>
          <w:sz w:val="24"/>
          <w:szCs w:val="24"/>
          <w:lang w:val="es-ES"/>
        </w:rPr>
        <w:t>,</w:t>
      </w:r>
      <w:r w:rsidRPr="0060290C">
        <w:rPr>
          <w:sz w:val="24"/>
          <w:szCs w:val="24"/>
          <w:lang w:val="es-ES"/>
        </w:rPr>
        <w:t xml:space="preserve"> y se podrá</w:t>
      </w:r>
      <w:r w:rsidR="0024026F">
        <w:rPr>
          <w:sz w:val="24"/>
          <w:szCs w:val="24"/>
          <w:lang w:val="es-ES"/>
        </w:rPr>
        <w:t>n</w:t>
      </w:r>
      <w:r w:rsidRPr="0060290C">
        <w:rPr>
          <w:sz w:val="24"/>
          <w:szCs w:val="24"/>
          <w:lang w:val="es-ES"/>
        </w:rPr>
        <w:t xml:space="preserve"> expresar variantes</w:t>
      </w:r>
      <w:r w:rsidR="0024026F">
        <w:rPr>
          <w:sz w:val="24"/>
          <w:szCs w:val="24"/>
          <w:lang w:val="es-ES"/>
        </w:rPr>
        <w:t xml:space="preserve"> en tipología (hormigón, chapa y </w:t>
      </w:r>
      <w:r w:rsidRPr="0060290C">
        <w:rPr>
          <w:sz w:val="24"/>
          <w:szCs w:val="24"/>
          <w:lang w:val="es-ES"/>
        </w:rPr>
        <w:t>acero, chapa y madera, etc.)</w:t>
      </w:r>
      <w:r w:rsidR="0024026F">
        <w:rPr>
          <w:sz w:val="24"/>
          <w:szCs w:val="24"/>
          <w:lang w:val="es-ES"/>
        </w:rPr>
        <w:t>,</w:t>
      </w:r>
      <w:r w:rsidRPr="0060290C">
        <w:rPr>
          <w:sz w:val="24"/>
          <w:szCs w:val="24"/>
          <w:lang w:val="es-ES"/>
        </w:rPr>
        <w:t xml:space="preserve"> expresando diferencia en valores como propuesta </w:t>
      </w:r>
      <w:r w:rsidR="00CD2F9B">
        <w:rPr>
          <w:sz w:val="24"/>
          <w:szCs w:val="24"/>
          <w:lang w:val="es-ES"/>
        </w:rPr>
        <w:t>a evaluar no determinante y/o vinculante.</w:t>
      </w:r>
      <w:r w:rsidR="0024026F">
        <w:rPr>
          <w:sz w:val="24"/>
          <w:szCs w:val="24"/>
          <w:lang w:val="es-ES"/>
        </w:rPr>
        <w:t xml:space="preserve"> El</w:t>
      </w:r>
      <w:r w:rsidRPr="0060290C">
        <w:rPr>
          <w:sz w:val="24"/>
          <w:szCs w:val="24"/>
          <w:lang w:val="es-ES"/>
        </w:rPr>
        <w:t xml:space="preserve"> oferente en su cotización expresará un solo </w:t>
      </w:r>
      <w:r w:rsidR="0024026F">
        <w:rPr>
          <w:sz w:val="24"/>
          <w:szCs w:val="24"/>
          <w:lang w:val="es-ES"/>
        </w:rPr>
        <w:t>tipo de equi</w:t>
      </w:r>
      <w:r w:rsidRPr="0060290C">
        <w:rPr>
          <w:sz w:val="24"/>
          <w:szCs w:val="24"/>
          <w:lang w:val="es-ES"/>
        </w:rPr>
        <w:t xml:space="preserve">pamiento </w:t>
      </w:r>
      <w:r w:rsidR="0060290C" w:rsidRPr="0060290C">
        <w:rPr>
          <w:sz w:val="24"/>
          <w:szCs w:val="24"/>
          <w:lang w:val="es-ES"/>
        </w:rPr>
        <w:t>según su consideración.</w:t>
      </w:r>
    </w:p>
    <w:p w:rsidR="0060290C" w:rsidRDefault="0060290C" w:rsidP="0060290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val="es-ES"/>
        </w:rPr>
      </w:pPr>
      <w:r w:rsidRPr="0060290C">
        <w:rPr>
          <w:sz w:val="24"/>
          <w:szCs w:val="24"/>
          <w:lang w:val="es-ES"/>
        </w:rPr>
        <w:t>Idem al punto anterior respecto a provisión y colocación de bolardos.</w:t>
      </w:r>
    </w:p>
    <w:p w:rsidR="00346EBC" w:rsidRPr="00DB3482" w:rsidRDefault="00346EBC" w:rsidP="0060290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demolición de vereda para colocación de 3 caños PVC de </w:t>
      </w:r>
      <w:r>
        <w:rPr>
          <w:rFonts w:ascii="Arial" w:hAnsi="Arial" w:cs="Arial"/>
          <w:color w:val="202124"/>
          <w:shd w:val="clear" w:color="auto" w:fill="FFFFFF"/>
        </w:rPr>
        <w:t xml:space="preserve">Ø 110 </w:t>
      </w:r>
      <w:r w:rsidRPr="00346EBC">
        <w:rPr>
          <w:color w:val="202124"/>
          <w:sz w:val="24"/>
          <w:szCs w:val="24"/>
          <w:shd w:val="clear" w:color="auto" w:fill="FFFFFF"/>
        </w:rPr>
        <w:t>con nivel de desagüe</w:t>
      </w:r>
      <w:r>
        <w:rPr>
          <w:color w:val="202124"/>
          <w:sz w:val="24"/>
          <w:szCs w:val="24"/>
          <w:shd w:val="clear" w:color="auto" w:fill="FFFFFF"/>
        </w:rPr>
        <w:t xml:space="preserve"> igual a calle descubierta</w:t>
      </w:r>
      <w:r w:rsidR="00CD2F9B">
        <w:rPr>
          <w:color w:val="202124"/>
          <w:sz w:val="24"/>
          <w:szCs w:val="24"/>
          <w:shd w:val="clear" w:color="auto" w:fill="FFFFFF"/>
        </w:rPr>
        <w:t xml:space="preserve"> (o a descubrir existente)</w:t>
      </w:r>
      <w:r>
        <w:rPr>
          <w:color w:val="202124"/>
          <w:sz w:val="24"/>
          <w:szCs w:val="24"/>
          <w:shd w:val="clear" w:color="auto" w:fill="FFFFFF"/>
        </w:rPr>
        <w:t xml:space="preserve">, a los fines de compatibilizar el nivel de salida sobre badén en Bv. Lis. De la Torre, será </w:t>
      </w:r>
      <w:r w:rsidR="00CD2F9B">
        <w:rPr>
          <w:color w:val="202124"/>
          <w:sz w:val="24"/>
          <w:szCs w:val="24"/>
          <w:shd w:val="clear" w:color="auto" w:fill="FFFFFF"/>
        </w:rPr>
        <w:t xml:space="preserve">completada con arena y </w:t>
      </w:r>
      <w:r>
        <w:rPr>
          <w:color w:val="202124"/>
          <w:sz w:val="24"/>
          <w:szCs w:val="24"/>
          <w:shd w:val="clear" w:color="auto" w:fill="FFFFFF"/>
        </w:rPr>
        <w:t>posteriormente rellenada con hormigón raspinado</w:t>
      </w:r>
      <w:r w:rsidR="00CD2F9B">
        <w:rPr>
          <w:color w:val="202124"/>
          <w:sz w:val="24"/>
          <w:szCs w:val="24"/>
          <w:shd w:val="clear" w:color="auto" w:fill="FFFFFF"/>
        </w:rPr>
        <w:t xml:space="preserve"> de acuerdo a croquis</w:t>
      </w:r>
      <w:r>
        <w:rPr>
          <w:color w:val="202124"/>
          <w:sz w:val="24"/>
          <w:szCs w:val="24"/>
          <w:shd w:val="clear" w:color="auto" w:fill="FFFFFF"/>
        </w:rPr>
        <w:t>.</w:t>
      </w:r>
    </w:p>
    <w:p w:rsidR="00DB4EFB" w:rsidRDefault="00DB3482" w:rsidP="0060290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val="es-ES"/>
        </w:rPr>
      </w:pPr>
      <w:r w:rsidRPr="00DB3482">
        <w:rPr>
          <w:sz w:val="24"/>
          <w:szCs w:val="24"/>
          <w:lang w:val="es-ES"/>
        </w:rPr>
        <w:t>La cantidad</w:t>
      </w:r>
      <w:r>
        <w:rPr>
          <w:sz w:val="24"/>
          <w:szCs w:val="24"/>
          <w:lang w:val="es-ES"/>
        </w:rPr>
        <w:t xml:space="preserve"> de desagües será la </w:t>
      </w:r>
      <w:r w:rsidR="00CD2F9B">
        <w:rPr>
          <w:sz w:val="24"/>
          <w:szCs w:val="24"/>
          <w:lang w:val="es-ES"/>
        </w:rPr>
        <w:t xml:space="preserve">que corresponde a </w:t>
      </w:r>
      <w:r>
        <w:rPr>
          <w:sz w:val="24"/>
          <w:szCs w:val="24"/>
          <w:lang w:val="es-ES"/>
        </w:rPr>
        <w:t xml:space="preserve">de los predios existentes con </w:t>
      </w:r>
      <w:r w:rsidR="00CD2F9B">
        <w:rPr>
          <w:sz w:val="24"/>
          <w:szCs w:val="24"/>
          <w:lang w:val="es-ES"/>
        </w:rPr>
        <w:t xml:space="preserve">cámara de </w:t>
      </w:r>
      <w:r>
        <w:rPr>
          <w:sz w:val="24"/>
          <w:szCs w:val="24"/>
          <w:lang w:val="es-ES"/>
        </w:rPr>
        <w:t>tapa ciega, considerándose como máximo 7 bocas/empalmes según croquis.</w:t>
      </w:r>
    </w:p>
    <w:p w:rsidR="00DB3482" w:rsidRDefault="00DB3482" w:rsidP="0060290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El retiro de escombros </w:t>
      </w:r>
      <w:r w:rsidR="00E132BA">
        <w:rPr>
          <w:sz w:val="24"/>
          <w:szCs w:val="24"/>
          <w:lang w:val="es-ES"/>
        </w:rPr>
        <w:t xml:space="preserve">de la demolición del relleno de la calle existente </w:t>
      </w:r>
      <w:r>
        <w:rPr>
          <w:sz w:val="24"/>
          <w:szCs w:val="24"/>
          <w:lang w:val="es-ES"/>
        </w:rPr>
        <w:t>será responsabilidad del oferente</w:t>
      </w:r>
      <w:r w:rsidR="00E132BA">
        <w:rPr>
          <w:sz w:val="24"/>
          <w:szCs w:val="24"/>
          <w:lang w:val="es-ES"/>
        </w:rPr>
        <w:t>, dejando en acopio en el lugar de la máxima recuperac</w:t>
      </w:r>
      <w:r w:rsidR="00B81318">
        <w:rPr>
          <w:sz w:val="24"/>
          <w:szCs w:val="24"/>
          <w:lang w:val="es-ES"/>
        </w:rPr>
        <w:t xml:space="preserve">ión de solado actual, para uso </w:t>
      </w:r>
      <w:r w:rsidR="00E132BA">
        <w:rPr>
          <w:sz w:val="24"/>
          <w:szCs w:val="24"/>
          <w:lang w:val="es-ES"/>
        </w:rPr>
        <w:t>reparatorio por el Municipio</w:t>
      </w:r>
      <w:r>
        <w:rPr>
          <w:sz w:val="24"/>
          <w:szCs w:val="24"/>
          <w:lang w:val="es-ES"/>
        </w:rPr>
        <w:t>.</w:t>
      </w:r>
    </w:p>
    <w:p w:rsidR="00B81318" w:rsidRDefault="00B81318" w:rsidP="0060290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La Municipalidad con personal propio procederá al retiro de columnas y farolas o aquellas instalaciones que obstaculicen el desarrollo de la obra.</w:t>
      </w:r>
    </w:p>
    <w:p w:rsidR="00B81318" w:rsidRPr="00DB3482" w:rsidRDefault="00B81318" w:rsidP="0060290C">
      <w:pPr>
        <w:pStyle w:val="Prrafodelista"/>
        <w:numPr>
          <w:ilvl w:val="0"/>
          <w:numId w:val="2"/>
        </w:numPr>
        <w:spacing w:after="0"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Se adjuntan croquis y Decreto Nacional Nº 691/2016, de acuerdo al cual se establece la metodología para la redeterminación de precios, según lo dispuesto en el Artículo 7 del Pliego de Bases y Condiciones Generales.</w:t>
      </w:r>
    </w:p>
    <w:sectPr w:rsidR="00B81318" w:rsidRPr="00DB3482" w:rsidSect="008C494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561" w:rsidRDefault="00004561" w:rsidP="008C4944">
      <w:pPr>
        <w:spacing w:after="0" w:line="240" w:lineRule="auto"/>
      </w:pPr>
      <w:r>
        <w:separator/>
      </w:r>
    </w:p>
  </w:endnote>
  <w:endnote w:type="continuationSeparator" w:id="1">
    <w:p w:rsidR="00004561" w:rsidRDefault="00004561" w:rsidP="008C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07" w:rsidRDefault="00776607">
    <w:pPr>
      <w:pStyle w:val="Piedepgina"/>
    </w:pPr>
  </w:p>
  <w:p w:rsidR="00776607" w:rsidRDefault="00BE5D09" w:rsidP="008C4944">
    <w:pPr>
      <w:pStyle w:val="Piedepgina"/>
      <w:jc w:val="center"/>
    </w:pPr>
    <w:r>
      <w:rPr>
        <w:noProof/>
        <w:lang w:val="es-ES" w:eastAsia="es-ES"/>
      </w:rPr>
      <w:drawing>
        <wp:inline distT="0" distB="0" distL="0" distR="0">
          <wp:extent cx="5191125" cy="447675"/>
          <wp:effectExtent l="19050" t="0" r="9525" b="0"/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1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561" w:rsidRDefault="00004561" w:rsidP="008C4944">
      <w:pPr>
        <w:spacing w:after="0" w:line="240" w:lineRule="auto"/>
      </w:pPr>
      <w:r>
        <w:separator/>
      </w:r>
    </w:p>
  </w:footnote>
  <w:footnote w:type="continuationSeparator" w:id="1">
    <w:p w:rsidR="00004561" w:rsidRDefault="00004561" w:rsidP="008C4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607" w:rsidRDefault="00BE5D09" w:rsidP="004449F8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2276475" cy="1038225"/>
          <wp:effectExtent l="19050" t="0" r="9525" b="0"/>
          <wp:docPr id="1" name="1 Imagen" descr="Membrete Democrac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Membrete Democrac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A0D95"/>
    <w:multiLevelType w:val="hybridMultilevel"/>
    <w:tmpl w:val="66B48F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9C4AAA"/>
    <w:multiLevelType w:val="hybridMultilevel"/>
    <w:tmpl w:val="296674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8C4944"/>
    <w:rsid w:val="000007F1"/>
    <w:rsid w:val="00004561"/>
    <w:rsid w:val="00026F47"/>
    <w:rsid w:val="00066407"/>
    <w:rsid w:val="001545DC"/>
    <w:rsid w:val="0024026F"/>
    <w:rsid w:val="002B623C"/>
    <w:rsid w:val="002D1113"/>
    <w:rsid w:val="002E5F8D"/>
    <w:rsid w:val="00346EBC"/>
    <w:rsid w:val="003660D9"/>
    <w:rsid w:val="0042657B"/>
    <w:rsid w:val="004449F8"/>
    <w:rsid w:val="004A770C"/>
    <w:rsid w:val="004F7606"/>
    <w:rsid w:val="005471C9"/>
    <w:rsid w:val="005731DB"/>
    <w:rsid w:val="0060290C"/>
    <w:rsid w:val="0065402A"/>
    <w:rsid w:val="00667B33"/>
    <w:rsid w:val="00776607"/>
    <w:rsid w:val="00830DFD"/>
    <w:rsid w:val="008C4944"/>
    <w:rsid w:val="008C5F2B"/>
    <w:rsid w:val="00901E9A"/>
    <w:rsid w:val="00912064"/>
    <w:rsid w:val="00921DA0"/>
    <w:rsid w:val="009A2BC4"/>
    <w:rsid w:val="00A5746B"/>
    <w:rsid w:val="00A93013"/>
    <w:rsid w:val="00B3051C"/>
    <w:rsid w:val="00B81318"/>
    <w:rsid w:val="00BE5D09"/>
    <w:rsid w:val="00C66938"/>
    <w:rsid w:val="00CB107F"/>
    <w:rsid w:val="00CD2F9B"/>
    <w:rsid w:val="00CE4A18"/>
    <w:rsid w:val="00DB3482"/>
    <w:rsid w:val="00DB4D0C"/>
    <w:rsid w:val="00DB4EFB"/>
    <w:rsid w:val="00E132BA"/>
    <w:rsid w:val="00F76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70C"/>
    <w:pPr>
      <w:spacing w:after="160" w:line="259" w:lineRule="auto"/>
    </w:pPr>
    <w:rPr>
      <w:rFonts w:cs="Calibri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C49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C4944"/>
  </w:style>
  <w:style w:type="paragraph" w:styleId="Piedepgina">
    <w:name w:val="footer"/>
    <w:basedOn w:val="Normal"/>
    <w:link w:val="PiedepginaCar"/>
    <w:uiPriority w:val="99"/>
    <w:rsid w:val="008C49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C4944"/>
  </w:style>
  <w:style w:type="paragraph" w:styleId="Textodeglobo">
    <w:name w:val="Balloon Text"/>
    <w:basedOn w:val="Normal"/>
    <w:link w:val="TextodegloboCar"/>
    <w:uiPriority w:val="99"/>
    <w:semiHidden/>
    <w:rsid w:val="00444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4449F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2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maria</cp:lastModifiedBy>
  <cp:revision>2</cp:revision>
  <cp:lastPrinted>2023-02-09T12:09:00Z</cp:lastPrinted>
  <dcterms:created xsi:type="dcterms:W3CDTF">2023-02-09T15:15:00Z</dcterms:created>
  <dcterms:modified xsi:type="dcterms:W3CDTF">2023-02-09T15:15:00Z</dcterms:modified>
</cp:coreProperties>
</file>